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8"/>
        <w:gridCol w:w="2926"/>
        <w:gridCol w:w="2290"/>
        <w:gridCol w:w="884"/>
        <w:gridCol w:w="1231"/>
        <w:gridCol w:w="1690"/>
      </w:tblGrid>
      <w:tr w:rsidR="00103FF9" w:rsidRPr="006724CC" w:rsidTr="003E1704">
        <w:trPr>
          <w:trHeight w:val="1260"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3E1704">
        <w:trPr>
          <w:trHeight w:val="27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3E1704">
        <w:trPr>
          <w:trHeight w:val="746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D87C20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Аппарата для определения фактических смол выпариванием струей по ГОСТ 1567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3E1704" w:rsidRDefault="003E1704" w:rsidP="00640D5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приложению № 1А к Техническому предложению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D87C20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D87C20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 w:rsidR="000040CF">
        <w:t xml:space="preserve"> мы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0A42E4" w:rsidRPr="000A42E4" w:rsidRDefault="000A42E4" w:rsidP="000A42E4">
      <w:pPr>
        <w:pStyle w:val="a7"/>
        <w:numPr>
          <w:ilvl w:val="0"/>
          <w:numId w:val="19"/>
        </w:numPr>
        <w:tabs>
          <w:tab w:val="clear" w:pos="1134"/>
          <w:tab w:val="left" w:pos="336"/>
          <w:tab w:val="left" w:pos="851"/>
        </w:tabs>
        <w:suppressAutoHyphens/>
        <w:rPr>
          <w:rFonts w:eastAsia="Calibri"/>
          <w:sz w:val="22"/>
          <w:szCs w:val="22"/>
          <w:lang w:eastAsia="en-US"/>
        </w:rPr>
      </w:pPr>
      <w:r w:rsidRPr="000A42E4">
        <w:rPr>
          <w:rFonts w:eastAsia="Calibri"/>
          <w:sz w:val="22"/>
          <w:szCs w:val="22"/>
          <w:lang w:eastAsia="en-US"/>
        </w:rPr>
        <w:t>Сертификат соответствия.</w:t>
      </w:r>
    </w:p>
    <w:p w:rsidR="000A42E4" w:rsidRPr="000A42E4" w:rsidRDefault="000A42E4" w:rsidP="000A42E4">
      <w:pPr>
        <w:pStyle w:val="a7"/>
        <w:numPr>
          <w:ilvl w:val="0"/>
          <w:numId w:val="19"/>
        </w:numPr>
        <w:tabs>
          <w:tab w:val="clear" w:pos="1134"/>
          <w:tab w:val="left" w:pos="426"/>
          <w:tab w:val="left" w:pos="851"/>
        </w:tabs>
        <w:suppressAutoHyphens/>
        <w:rPr>
          <w:rFonts w:eastAsia="Calibri"/>
          <w:sz w:val="22"/>
          <w:szCs w:val="22"/>
          <w:lang w:eastAsia="en-US"/>
        </w:rPr>
      </w:pPr>
      <w:r w:rsidRPr="000A42E4">
        <w:rPr>
          <w:rFonts w:eastAsia="Calibri"/>
          <w:sz w:val="22"/>
          <w:szCs w:val="22"/>
          <w:lang w:eastAsia="en-US"/>
        </w:rPr>
        <w:t>Паспорт.</w:t>
      </w:r>
    </w:p>
    <w:p w:rsidR="000A42E4" w:rsidRPr="000A42E4" w:rsidRDefault="000A42E4" w:rsidP="000A42E4">
      <w:pPr>
        <w:pStyle w:val="a7"/>
        <w:numPr>
          <w:ilvl w:val="0"/>
          <w:numId w:val="19"/>
        </w:numPr>
        <w:tabs>
          <w:tab w:val="clear" w:pos="1134"/>
          <w:tab w:val="left" w:pos="426"/>
          <w:tab w:val="left" w:pos="851"/>
        </w:tabs>
        <w:suppressAutoHyphens/>
        <w:rPr>
          <w:rFonts w:eastAsia="Calibri"/>
          <w:sz w:val="22"/>
          <w:szCs w:val="22"/>
          <w:lang w:eastAsia="en-US"/>
        </w:rPr>
      </w:pPr>
      <w:r w:rsidRPr="000A42E4">
        <w:rPr>
          <w:rFonts w:eastAsia="Calibri"/>
          <w:sz w:val="22"/>
          <w:szCs w:val="22"/>
          <w:lang w:eastAsia="en-US"/>
        </w:rPr>
        <w:t>Инструкция (Руководство) по установке и эксплуатации на русском языке.</w:t>
      </w:r>
    </w:p>
    <w:p w:rsidR="000A42E4" w:rsidRPr="000A42E4" w:rsidRDefault="000A42E4" w:rsidP="000A42E4">
      <w:pPr>
        <w:pStyle w:val="a7"/>
        <w:numPr>
          <w:ilvl w:val="0"/>
          <w:numId w:val="19"/>
        </w:numPr>
        <w:tabs>
          <w:tab w:val="clear" w:pos="1134"/>
          <w:tab w:val="left" w:pos="426"/>
          <w:tab w:val="left" w:pos="851"/>
        </w:tabs>
        <w:suppressAutoHyphens/>
        <w:rPr>
          <w:rFonts w:eastAsia="Calibri"/>
          <w:sz w:val="22"/>
          <w:szCs w:val="22"/>
          <w:lang w:eastAsia="en-US"/>
        </w:rPr>
      </w:pPr>
      <w:r w:rsidRPr="000A42E4">
        <w:rPr>
          <w:rFonts w:eastAsia="Calibri"/>
          <w:sz w:val="22"/>
          <w:szCs w:val="22"/>
          <w:lang w:eastAsia="en-US"/>
        </w:rPr>
        <w:t>Документ об аттестации.</w:t>
      </w:r>
    </w:p>
    <w:p w:rsidR="000A42E4" w:rsidRPr="000A42E4" w:rsidRDefault="000A42E4" w:rsidP="000A42E4">
      <w:pPr>
        <w:pStyle w:val="a7"/>
        <w:numPr>
          <w:ilvl w:val="0"/>
          <w:numId w:val="19"/>
        </w:numPr>
        <w:tabs>
          <w:tab w:val="clear" w:pos="1134"/>
          <w:tab w:val="left" w:pos="426"/>
          <w:tab w:val="left" w:pos="851"/>
        </w:tabs>
        <w:suppressAutoHyphens/>
        <w:rPr>
          <w:rFonts w:eastAsia="Calibri"/>
          <w:sz w:val="22"/>
          <w:szCs w:val="22"/>
          <w:lang w:eastAsia="en-US"/>
        </w:rPr>
      </w:pPr>
      <w:r w:rsidRPr="000A42E4">
        <w:rPr>
          <w:rFonts w:eastAsia="Calibri"/>
          <w:sz w:val="22"/>
          <w:szCs w:val="22"/>
          <w:lang w:eastAsia="en-US"/>
        </w:rPr>
        <w:t>Методика аттестации.</w:t>
      </w:r>
    </w:p>
    <w:p w:rsidR="000A42E4" w:rsidRPr="000A42E4" w:rsidRDefault="000A42E4" w:rsidP="000A42E4">
      <w:pPr>
        <w:pStyle w:val="a7"/>
        <w:numPr>
          <w:ilvl w:val="0"/>
          <w:numId w:val="19"/>
        </w:numPr>
        <w:tabs>
          <w:tab w:val="clear" w:pos="1134"/>
          <w:tab w:val="left" w:pos="0"/>
          <w:tab w:val="left" w:pos="426"/>
        </w:tabs>
        <w:suppressAutoHyphens/>
        <w:rPr>
          <w:rFonts w:eastAsia="Calibri"/>
          <w:sz w:val="22"/>
          <w:szCs w:val="22"/>
          <w:lang w:eastAsia="en-US"/>
        </w:rPr>
      </w:pPr>
      <w:r w:rsidRPr="000A42E4">
        <w:rPr>
          <w:rFonts w:eastAsia="Calibri"/>
          <w:sz w:val="22"/>
          <w:szCs w:val="22"/>
          <w:lang w:eastAsia="en-US"/>
        </w:rPr>
        <w:t>СИ при поставке должны сопровождаться следующей документацией:</w:t>
      </w:r>
    </w:p>
    <w:p w:rsidR="000A42E4" w:rsidRPr="000A42E4" w:rsidRDefault="000A42E4" w:rsidP="000040CF">
      <w:pPr>
        <w:pStyle w:val="a7"/>
        <w:numPr>
          <w:ilvl w:val="1"/>
          <w:numId w:val="19"/>
        </w:numPr>
        <w:tabs>
          <w:tab w:val="clear" w:pos="1134"/>
          <w:tab w:val="left" w:pos="0"/>
          <w:tab w:val="left" w:pos="426"/>
        </w:tabs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С</w:t>
      </w:r>
      <w:r w:rsidRPr="000A42E4">
        <w:rPr>
          <w:rFonts w:eastAsia="Calibri"/>
          <w:sz w:val="22"/>
          <w:szCs w:val="22"/>
          <w:lang w:eastAsia="en-US"/>
        </w:rPr>
        <w:t>видетельством (сертификатом) об утверждении типа средства измерения;</w:t>
      </w:r>
    </w:p>
    <w:p w:rsidR="000A42E4" w:rsidRPr="000A42E4" w:rsidRDefault="000A42E4" w:rsidP="000040CF">
      <w:pPr>
        <w:pStyle w:val="a7"/>
        <w:numPr>
          <w:ilvl w:val="1"/>
          <w:numId w:val="19"/>
        </w:numPr>
        <w:tabs>
          <w:tab w:val="clear" w:pos="1134"/>
          <w:tab w:val="left" w:pos="0"/>
          <w:tab w:val="left" w:pos="426"/>
        </w:tabs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О</w:t>
      </w:r>
      <w:r w:rsidRPr="000A42E4">
        <w:rPr>
          <w:rFonts w:eastAsia="Calibri"/>
          <w:sz w:val="22"/>
          <w:szCs w:val="22"/>
          <w:lang w:eastAsia="en-US"/>
        </w:rPr>
        <w:t>писанием типа (приложением к сертификату (свидетельству);</w:t>
      </w:r>
    </w:p>
    <w:p w:rsidR="000A42E4" w:rsidRPr="000A42E4" w:rsidRDefault="000A42E4" w:rsidP="000040CF">
      <w:pPr>
        <w:pStyle w:val="a7"/>
        <w:numPr>
          <w:ilvl w:val="1"/>
          <w:numId w:val="19"/>
        </w:numPr>
        <w:tabs>
          <w:tab w:val="clear" w:pos="1134"/>
          <w:tab w:val="left" w:pos="0"/>
          <w:tab w:val="left" w:pos="426"/>
        </w:tabs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М</w:t>
      </w:r>
      <w:r w:rsidRPr="000A42E4">
        <w:rPr>
          <w:rFonts w:eastAsia="Calibri"/>
          <w:sz w:val="22"/>
          <w:szCs w:val="22"/>
          <w:lang w:eastAsia="en-US"/>
        </w:rPr>
        <w:t>етодикой поверки средства измерения данного типа;</w:t>
      </w:r>
    </w:p>
    <w:p w:rsidR="00D87C20" w:rsidRPr="003E1704" w:rsidRDefault="000A42E4" w:rsidP="000040CF">
      <w:pPr>
        <w:pStyle w:val="a7"/>
        <w:numPr>
          <w:ilvl w:val="1"/>
          <w:numId w:val="19"/>
        </w:numPr>
      </w:pPr>
      <w:r>
        <w:rPr>
          <w:rFonts w:eastAsia="Calibri"/>
          <w:sz w:val="22"/>
          <w:szCs w:val="22"/>
          <w:lang w:eastAsia="en-US"/>
        </w:rPr>
        <w:t>С</w:t>
      </w:r>
      <w:r w:rsidRPr="000A42E4">
        <w:rPr>
          <w:rFonts w:eastAsia="Calibri"/>
          <w:sz w:val="22"/>
          <w:szCs w:val="22"/>
          <w:lang w:eastAsia="en-US"/>
        </w:rPr>
        <w:t>видетельством о первичной поверке.</w:t>
      </w: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Default="003E1704" w:rsidP="003E1704">
      <w:pPr>
        <w:pStyle w:val="a7"/>
        <w:ind w:left="1080"/>
        <w:rPr>
          <w:rFonts w:eastAsia="Calibri"/>
          <w:sz w:val="22"/>
          <w:szCs w:val="22"/>
          <w:lang w:eastAsia="en-US"/>
        </w:rPr>
      </w:pPr>
    </w:p>
    <w:p w:rsidR="003E1704" w:rsidRPr="00203244" w:rsidRDefault="003E1704" w:rsidP="003E1704">
      <w:pPr>
        <w:pageBreakBefore/>
        <w:spacing w:before="120"/>
        <w:ind w:firstLine="0"/>
        <w:jc w:val="right"/>
      </w:pPr>
      <w:r>
        <w:t>Приложение № 1</w:t>
      </w:r>
      <w:r>
        <w:t>А к Техническому предложению</w:t>
      </w:r>
    </w:p>
    <w:p w:rsidR="003E1704" w:rsidRDefault="003E1704" w:rsidP="003E1704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E1704" w:rsidRPr="002A7AAB" w:rsidRDefault="003E1704" w:rsidP="003E1704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E1704" w:rsidRDefault="003E1704" w:rsidP="003E1704"/>
    <w:tbl>
      <w:tblPr>
        <w:tblStyle w:val="ab"/>
        <w:tblW w:w="0" w:type="auto"/>
        <w:tblInd w:w="-147" w:type="dxa"/>
        <w:tblLook w:val="04A0" w:firstRow="1" w:lastRow="0" w:firstColumn="1" w:lastColumn="0" w:noHBand="0" w:noVBand="1"/>
      </w:tblPr>
      <w:tblGrid>
        <w:gridCol w:w="2269"/>
        <w:gridCol w:w="1134"/>
        <w:gridCol w:w="992"/>
        <w:gridCol w:w="2835"/>
        <w:gridCol w:w="2545"/>
      </w:tblGrid>
      <w:tr w:rsidR="003E1704" w:rsidRPr="00B7076C" w:rsidTr="003E1704">
        <w:tc>
          <w:tcPr>
            <w:tcW w:w="2269" w:type="dxa"/>
          </w:tcPr>
          <w:p w:rsidR="003E1704" w:rsidRPr="00B7076C" w:rsidRDefault="003E1704" w:rsidP="00647006">
            <w:pPr>
              <w:suppressAutoHyphens/>
              <w:ind w:firstLine="0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3E1704" w:rsidRPr="00B7076C" w:rsidRDefault="003E1704" w:rsidP="00647006">
            <w:pPr>
              <w:suppressAutoHyphens/>
              <w:ind w:firstLine="0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Ед. изм.</w:t>
            </w:r>
          </w:p>
        </w:tc>
        <w:tc>
          <w:tcPr>
            <w:tcW w:w="992" w:type="dxa"/>
          </w:tcPr>
          <w:p w:rsidR="003E1704" w:rsidRPr="00B7076C" w:rsidRDefault="003E1704" w:rsidP="00647006">
            <w:pPr>
              <w:suppressAutoHyphens/>
              <w:ind w:firstLine="0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Кол</w:t>
            </w:r>
            <w:r>
              <w:rPr>
                <w:b/>
                <w:szCs w:val="24"/>
              </w:rPr>
              <w:t>-</w:t>
            </w:r>
            <w:r w:rsidRPr="00B7076C">
              <w:rPr>
                <w:b/>
                <w:szCs w:val="24"/>
              </w:rPr>
              <w:t>во</w:t>
            </w:r>
          </w:p>
        </w:tc>
        <w:tc>
          <w:tcPr>
            <w:tcW w:w="5380" w:type="dxa"/>
            <w:gridSpan w:val="2"/>
          </w:tcPr>
          <w:p w:rsidR="003E1704" w:rsidRPr="00B7076C" w:rsidRDefault="003E1704" w:rsidP="00647006">
            <w:pPr>
              <w:suppressAutoHyphens/>
              <w:jc w:val="center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Характеристики продукта</w:t>
            </w:r>
          </w:p>
        </w:tc>
      </w:tr>
      <w:tr w:rsidR="003E1704" w:rsidTr="003E1704">
        <w:trPr>
          <w:trHeight w:val="552"/>
        </w:trPr>
        <w:tc>
          <w:tcPr>
            <w:tcW w:w="2269" w:type="dxa"/>
            <w:vMerge w:val="restart"/>
          </w:tcPr>
          <w:p w:rsidR="003E1704" w:rsidRPr="00623E5F" w:rsidRDefault="003E1704" w:rsidP="00647006">
            <w:pPr>
              <w:suppressAutoHyphens/>
              <w:ind w:firstLine="0"/>
              <w:jc w:val="left"/>
            </w:pPr>
            <w:r>
              <w:t xml:space="preserve">Аппарат </w:t>
            </w:r>
            <w:r w:rsidRPr="00B1338B">
              <w:t>для определения факти</w:t>
            </w:r>
            <w:r>
              <w:t xml:space="preserve">ческих смол выпариванием струей </w:t>
            </w:r>
            <w:r w:rsidRPr="00B1338B">
              <w:t>по ГОСТ 1567</w:t>
            </w:r>
          </w:p>
        </w:tc>
        <w:tc>
          <w:tcPr>
            <w:tcW w:w="1134" w:type="dxa"/>
            <w:vMerge w:val="restart"/>
          </w:tcPr>
          <w:p w:rsidR="003E1704" w:rsidRPr="00623E5F" w:rsidRDefault="003E1704" w:rsidP="00647006">
            <w:pPr>
              <w:suppressAutoHyphens/>
              <w:ind w:firstLine="0"/>
            </w:pPr>
            <w:r w:rsidRPr="00623E5F">
              <w:t>шт.</w:t>
            </w:r>
          </w:p>
        </w:tc>
        <w:tc>
          <w:tcPr>
            <w:tcW w:w="992" w:type="dxa"/>
            <w:vMerge w:val="restart"/>
          </w:tcPr>
          <w:p w:rsidR="003E1704" w:rsidRPr="004535B2" w:rsidRDefault="003E1704" w:rsidP="00647006">
            <w:pPr>
              <w:pStyle w:val="af6"/>
              <w:rPr>
                <w:sz w:val="22"/>
                <w:szCs w:val="22"/>
              </w:rPr>
            </w:pPr>
            <w:r w:rsidRPr="004535B2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3E1704" w:rsidRPr="004535B2" w:rsidRDefault="003E1704" w:rsidP="00647006">
            <w:pPr>
              <w:pStyle w:val="af6"/>
              <w:rPr>
                <w:sz w:val="22"/>
                <w:szCs w:val="22"/>
              </w:rPr>
            </w:pPr>
            <w:r w:rsidRPr="004535B2">
              <w:rPr>
                <w:sz w:val="22"/>
                <w:szCs w:val="22"/>
              </w:rPr>
              <w:t>Назначение</w:t>
            </w:r>
          </w:p>
          <w:p w:rsidR="003E1704" w:rsidRPr="004535B2" w:rsidRDefault="003E1704" w:rsidP="00647006">
            <w:pPr>
              <w:pStyle w:val="af6"/>
              <w:rPr>
                <w:sz w:val="22"/>
                <w:szCs w:val="22"/>
              </w:rPr>
            </w:pPr>
          </w:p>
        </w:tc>
        <w:tc>
          <w:tcPr>
            <w:tcW w:w="2545" w:type="dxa"/>
          </w:tcPr>
          <w:p w:rsidR="003E1704" w:rsidRPr="007558B4" w:rsidRDefault="003E1704" w:rsidP="00647006">
            <w:pPr>
              <w:pStyle w:val="af7"/>
              <w:rPr>
                <w:rFonts w:ascii="Bookman Old Style" w:hAnsi="Bookman Old Style"/>
                <w:bCs/>
              </w:rPr>
            </w:pPr>
          </w:p>
        </w:tc>
      </w:tr>
      <w:tr w:rsidR="003E1704" w:rsidTr="003E1704">
        <w:trPr>
          <w:trHeight w:val="552"/>
        </w:trPr>
        <w:tc>
          <w:tcPr>
            <w:tcW w:w="2269" w:type="dxa"/>
            <w:vMerge/>
          </w:tcPr>
          <w:p w:rsidR="003E1704" w:rsidRPr="00623E5F" w:rsidRDefault="003E1704" w:rsidP="00647006">
            <w:pPr>
              <w:suppressAutoHyphens/>
              <w:jc w:val="center"/>
            </w:pPr>
          </w:p>
        </w:tc>
        <w:tc>
          <w:tcPr>
            <w:tcW w:w="1134" w:type="dxa"/>
            <w:vMerge/>
          </w:tcPr>
          <w:p w:rsidR="003E1704" w:rsidRPr="00623E5F" w:rsidRDefault="003E1704" w:rsidP="00647006">
            <w:pPr>
              <w:suppressAutoHyphens/>
              <w:jc w:val="center"/>
            </w:pPr>
          </w:p>
        </w:tc>
        <w:tc>
          <w:tcPr>
            <w:tcW w:w="992" w:type="dxa"/>
            <w:vMerge/>
          </w:tcPr>
          <w:p w:rsidR="003E1704" w:rsidRPr="00623E5F" w:rsidRDefault="003E1704" w:rsidP="00647006">
            <w:pPr>
              <w:suppressAutoHyphens/>
            </w:pPr>
          </w:p>
        </w:tc>
        <w:tc>
          <w:tcPr>
            <w:tcW w:w="2835" w:type="dxa"/>
          </w:tcPr>
          <w:p w:rsidR="003E1704" w:rsidRPr="004535B2" w:rsidRDefault="003E1704" w:rsidP="00647006">
            <w:pPr>
              <w:pStyle w:val="af6"/>
              <w:rPr>
                <w:sz w:val="22"/>
                <w:szCs w:val="22"/>
              </w:rPr>
            </w:pPr>
            <w:r w:rsidRPr="004535B2">
              <w:rPr>
                <w:sz w:val="22"/>
                <w:szCs w:val="22"/>
              </w:rPr>
              <w:t>Технические характеристики</w:t>
            </w: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Диапазон задаваемых температур блока, °С</w:t>
            </w: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Точность поддержания температуры, °С</w:t>
            </w: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Время выхода на температуру 162°С, не более, мин.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ab/>
            </w: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Потребляемый расход воздуха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 в каждом выпускном отверстии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см</w:t>
            </w:r>
            <w:r w:rsidRPr="00031478">
              <w:rPr>
                <w:rFonts w:ascii="Times New Roman" w:hAnsi="Times New Roman"/>
                <w:bCs/>
                <w:i/>
                <w:sz w:val="22"/>
                <w:szCs w:val="22"/>
                <w:vertAlign w:val="superscript"/>
              </w:rPr>
              <w:t>3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с</w:t>
            </w: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Дисплей отображения данных: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ab/>
            </w: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Напряжение, В:</w:t>
            </w: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Потребляемая мощность, кВт:</w:t>
            </w: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Масса, кг:</w:t>
            </w: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Гарантийный срок эксплуатации:</w:t>
            </w:r>
          </w:p>
          <w:p w:rsidR="003E1704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Срок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службы</w:t>
            </w:r>
          </w:p>
          <w:p w:rsidR="003E1704" w:rsidRPr="004535B2" w:rsidRDefault="003E1704" w:rsidP="003E1704">
            <w:pPr>
              <w:pStyle w:val="af7"/>
              <w:spacing w:line="240" w:lineRule="atLeas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Особенности:</w:t>
            </w:r>
          </w:p>
          <w:p w:rsidR="003E1704" w:rsidRPr="004535B2" w:rsidRDefault="003E1704" w:rsidP="00647006">
            <w:pPr>
              <w:pStyle w:val="af7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</w:tc>
        <w:tc>
          <w:tcPr>
            <w:tcW w:w="2545" w:type="dxa"/>
          </w:tcPr>
          <w:p w:rsidR="003E1704" w:rsidRPr="004535B2" w:rsidRDefault="003E1704" w:rsidP="00647006">
            <w:pPr>
              <w:pStyle w:val="af7"/>
              <w:spacing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3E1704" w:rsidTr="003E1704">
        <w:trPr>
          <w:trHeight w:val="552"/>
        </w:trPr>
        <w:tc>
          <w:tcPr>
            <w:tcW w:w="2269" w:type="dxa"/>
            <w:vMerge/>
          </w:tcPr>
          <w:p w:rsidR="003E1704" w:rsidRPr="00623E5F" w:rsidRDefault="003E1704" w:rsidP="00647006">
            <w:pPr>
              <w:suppressAutoHyphens/>
              <w:jc w:val="center"/>
            </w:pPr>
          </w:p>
        </w:tc>
        <w:tc>
          <w:tcPr>
            <w:tcW w:w="1134" w:type="dxa"/>
            <w:vMerge/>
          </w:tcPr>
          <w:p w:rsidR="003E1704" w:rsidRPr="00623E5F" w:rsidRDefault="003E1704" w:rsidP="00647006">
            <w:pPr>
              <w:suppressAutoHyphens/>
              <w:jc w:val="center"/>
            </w:pPr>
          </w:p>
        </w:tc>
        <w:tc>
          <w:tcPr>
            <w:tcW w:w="992" w:type="dxa"/>
            <w:vMerge/>
          </w:tcPr>
          <w:p w:rsidR="003E1704" w:rsidRPr="00623E5F" w:rsidRDefault="003E1704" w:rsidP="00647006">
            <w:pPr>
              <w:suppressAutoHyphens/>
            </w:pPr>
          </w:p>
        </w:tc>
        <w:tc>
          <w:tcPr>
            <w:tcW w:w="2835" w:type="dxa"/>
          </w:tcPr>
          <w:p w:rsidR="003E1704" w:rsidRPr="00623E5F" w:rsidRDefault="003E1704" w:rsidP="00647006">
            <w:pPr>
              <w:pStyle w:val="af6"/>
              <w:rPr>
                <w:sz w:val="22"/>
                <w:szCs w:val="22"/>
              </w:rPr>
            </w:pPr>
            <w:r w:rsidRPr="00623E5F">
              <w:rPr>
                <w:sz w:val="22"/>
                <w:szCs w:val="22"/>
              </w:rPr>
              <w:t>Комплектность поставки</w:t>
            </w:r>
          </w:p>
        </w:tc>
        <w:tc>
          <w:tcPr>
            <w:tcW w:w="2545" w:type="dxa"/>
          </w:tcPr>
          <w:p w:rsidR="003E1704" w:rsidRPr="00623E5F" w:rsidRDefault="003E1704" w:rsidP="00647006">
            <w:pPr>
              <w:pStyle w:val="af6"/>
              <w:spacing w:before="0" w:after="0"/>
              <w:rPr>
                <w:sz w:val="22"/>
                <w:szCs w:val="22"/>
              </w:rPr>
            </w:pPr>
          </w:p>
        </w:tc>
      </w:tr>
    </w:tbl>
    <w:p w:rsidR="003E1704" w:rsidRPr="003E1704" w:rsidRDefault="003E1704" w:rsidP="003E1704">
      <w:pPr>
        <w:rPr>
          <w:b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74"/>
        <w:gridCol w:w="1072"/>
        <w:gridCol w:w="1648"/>
        <w:gridCol w:w="576"/>
        <w:gridCol w:w="1037"/>
        <w:gridCol w:w="1644"/>
        <w:gridCol w:w="934"/>
        <w:gridCol w:w="1077"/>
      </w:tblGrid>
      <w:tr w:rsidR="005D497B" w:rsidRPr="006724CC" w:rsidTr="007E0AEA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E0AEA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E0AEA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D87C20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D87C20">
              <w:rPr>
                <w:color w:val="000000"/>
                <w:sz w:val="20"/>
                <w:szCs w:val="20"/>
              </w:rPr>
              <w:t>Аппарата для определения фактических смол выпариванием струей по ГОСТ 1567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7E0AEA" w:rsidP="007E0A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</w:t>
            </w:r>
            <w:bookmarkStart w:id="1" w:name="_GoBack"/>
            <w:bookmarkEnd w:id="1"/>
            <w:r>
              <w:rPr>
                <w:sz w:val="20"/>
                <w:szCs w:val="20"/>
              </w:rPr>
              <w:t>оответствии  с требованиями технического задания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87C20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D87C20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E0AEA">
        <w:trPr>
          <w:trHeight w:val="270"/>
        </w:trPr>
        <w:tc>
          <w:tcPr>
            <w:tcW w:w="8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E0AEA">
        <w:trPr>
          <w:trHeight w:val="270"/>
        </w:trPr>
        <w:tc>
          <w:tcPr>
            <w:tcW w:w="8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050" w:rsidRDefault="00FA2050">
      <w:r>
        <w:separator/>
      </w:r>
    </w:p>
  </w:endnote>
  <w:endnote w:type="continuationSeparator" w:id="0">
    <w:p w:rsidR="00FA2050" w:rsidRDefault="00FA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050" w:rsidRDefault="00FA2050">
      <w:r>
        <w:separator/>
      </w:r>
    </w:p>
  </w:footnote>
  <w:footnote w:type="continuationSeparator" w:id="0">
    <w:p w:rsidR="00FA2050" w:rsidRDefault="00FA2050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759E4"/>
    <w:multiLevelType w:val="multilevel"/>
    <w:tmpl w:val="5888E1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40CF"/>
    <w:rsid w:val="00031073"/>
    <w:rsid w:val="00041B72"/>
    <w:rsid w:val="00044FBA"/>
    <w:rsid w:val="00072A7C"/>
    <w:rsid w:val="000747B3"/>
    <w:rsid w:val="000867DA"/>
    <w:rsid w:val="00090D91"/>
    <w:rsid w:val="000A42E4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2D5C96"/>
    <w:rsid w:val="00324C33"/>
    <w:rsid w:val="003317C4"/>
    <w:rsid w:val="00377A2D"/>
    <w:rsid w:val="003D5B8D"/>
    <w:rsid w:val="003E1704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E0AEA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A2050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B86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E1704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paragraph" w:styleId="af7">
    <w:name w:val="Body Text"/>
    <w:aliases w:val="Body Text Char"/>
    <w:basedOn w:val="a"/>
    <w:link w:val="af8"/>
    <w:rsid w:val="003E1704"/>
    <w:pPr>
      <w:tabs>
        <w:tab w:val="clear" w:pos="1134"/>
      </w:tabs>
      <w:kinsoku/>
      <w:overflowPunct/>
      <w:autoSpaceDE/>
      <w:autoSpaceDN/>
      <w:ind w:firstLine="0"/>
    </w:pPr>
    <w:rPr>
      <w:rFonts w:ascii="Calibri" w:hAnsi="Calibri"/>
      <w:szCs w:val="24"/>
    </w:rPr>
  </w:style>
  <w:style w:type="character" w:customStyle="1" w:styleId="af8">
    <w:name w:val="Основной текст Знак"/>
    <w:aliases w:val="Body Text Char Знак"/>
    <w:basedOn w:val="a0"/>
    <w:link w:val="af7"/>
    <w:rsid w:val="003E1704"/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80905"/>
    <w:rsid w:val="00496F59"/>
    <w:rsid w:val="007451CF"/>
    <w:rsid w:val="009638F7"/>
    <w:rsid w:val="009F527E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16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91</cp:revision>
  <dcterms:created xsi:type="dcterms:W3CDTF">2018-07-13T11:25:00Z</dcterms:created>
  <dcterms:modified xsi:type="dcterms:W3CDTF">2019-10-03T14:03:00Z</dcterms:modified>
</cp:coreProperties>
</file>